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2C077" w14:textId="2E1B5CD6" w:rsidR="00B93D40" w:rsidRPr="00B93D40" w:rsidRDefault="00CA2105" w:rsidP="00B93D40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</w:pPr>
      <w:r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  <w:t>«</w:t>
      </w:r>
      <w:r w:rsidR="00B93D40" w:rsidRPr="00B93D40"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  <w:t>ГРИПП</w:t>
      </w:r>
      <w:r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  <w:t xml:space="preserve"> без последствий»</w:t>
      </w:r>
    </w:p>
    <w:p w14:paraId="53235CD8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ГРИПП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– инфекционное, вирусное заболевание, влекущее за собой воспаление дыхательных путей и лихорадочное состояние всего организма.</w:t>
      </w:r>
    </w:p>
    <w:p w14:paraId="0EADADE7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Неправильное, либо несвоевременное лечение гриппа способно вызывать опасные осложнения, а в некоторых случаях – летальный исход для человека.</w:t>
      </w:r>
    </w:p>
    <w:p w14:paraId="37F52BD1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По статистическим данным Министерства Здравоохранения РФ каждый год от гриппа получают ущерб миллионы человек, из которых порядка 300 тысяч случаев заканчиваются летальным исходом в связи с опасными осложнениями.</w:t>
      </w:r>
    </w:p>
    <w:p w14:paraId="539ED3E8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Несмотря на возможность избежать смертельного исхода остается высокая вероятность развития серьёзных, тяжелых заболеваний способных снизить качество жизни пациента.</w:t>
      </w:r>
    </w:p>
    <w:p w14:paraId="0F34431A" w14:textId="77777777" w:rsidR="00B93D40" w:rsidRPr="00B93D40" w:rsidRDefault="00B93D40" w:rsidP="00B93D40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  <w:t> Кто входит в зону наибольшего риска осложнения после гриппа?</w:t>
      </w:r>
    </w:p>
    <w:p w14:paraId="62FEEB6C" w14:textId="77777777" w:rsidR="00B93D40" w:rsidRPr="00B93D40" w:rsidRDefault="00B93D40" w:rsidP="00B93D4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Наиболее серьёзные последствия и осложнения перенесенного гриппа проявляются у следующих категорий пациентов:</w:t>
      </w:r>
    </w:p>
    <w:p w14:paraId="689A8A2A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Дети с 0 до 6 лет, иммунитет которых еще слаб, чтобы побороть вирус гриппа;</w:t>
      </w:r>
    </w:p>
    <w:p w14:paraId="0BB357BC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Дети с 0 до 18, а также взрослые, имеющие хроническое заболевание сердечно сосудистой или дыхательной систем;</w:t>
      </w:r>
    </w:p>
    <w:p w14:paraId="7A397F0A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Дородовый и послеродовой период у женщин;</w:t>
      </w:r>
    </w:p>
    <w:p w14:paraId="0ACBA83C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</w:t>
      </w:r>
      <w:proofErr w:type="gramStart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Пациенты со слабой иммунной системой</w:t>
      </w:r>
      <w:proofErr w:type="gramEnd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вызванной такими заболеваниями как туберкулезом, гепатитом, сифилисом;</w:t>
      </w:r>
    </w:p>
    <w:p w14:paraId="4201B42D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Пациенты, у которых имеется хроническое заболевание;</w:t>
      </w:r>
    </w:p>
    <w:p w14:paraId="566A0CE5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Пациенты со слабой иммунной системой;</w:t>
      </w:r>
    </w:p>
    <w:p w14:paraId="3D7D9245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</w:t>
      </w:r>
      <w:proofErr w:type="gramStart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Пациенты</w:t>
      </w:r>
      <w:proofErr w:type="gramEnd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прошедшие некачественную медикаментозную терапию;</w:t>
      </w:r>
    </w:p>
    <w:p w14:paraId="15613C2F" w14:textId="77777777" w:rsidR="00B93D40" w:rsidRPr="00B93D40" w:rsidRDefault="00B93D40" w:rsidP="00B93D40">
      <w:pPr>
        <w:numPr>
          <w:ilvl w:val="0"/>
          <w:numId w:val="1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</w:t>
      </w:r>
      <w:proofErr w:type="gramStart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Пациенты</w:t>
      </w:r>
      <w:proofErr w:type="gramEnd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запустившие развитие патологии, несвоевременно обратившиеся за профессиональной помощью.</w:t>
      </w:r>
    </w:p>
    <w:p w14:paraId="4E4E85C1" w14:textId="77777777" w:rsidR="00B93D40" w:rsidRPr="00B93D40" w:rsidRDefault="00B93D40" w:rsidP="00B93D40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  <w:t>Какие бывают последствия и осложнения гриппа?</w:t>
      </w:r>
    </w:p>
    <w:p w14:paraId="356E1D2C" w14:textId="77777777" w:rsidR="00B93D40" w:rsidRPr="00B93D40" w:rsidRDefault="00B93D40" w:rsidP="00B93D4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Несвоевременное начало лечения, а также его не доведение до конца способно нанести непоправимый ущерб организму, его внутренним органам и подсистемам. Можно выделить наиболее серьёзные последствия и заболевания, вызванные гриппом:</w:t>
      </w:r>
    </w:p>
    <w:p w14:paraId="5C61F594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lastRenderedPageBreak/>
        <w:t>Воспаление легких, пневмония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– возникающее из-за постинфекционного поражения вирусного, бактериального или стафилококкового происхождения. Развитие патологии в стенках легочных сосудов может вызвать легочное кровотечение и летальный исход для человека;</w:t>
      </w:r>
    </w:p>
    <w:p w14:paraId="35170B61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Воспаление в области отоларингологии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– гайморит, синусит, ринит, отит, сопровождающиеся гнойными выделениями. Осложнения гриппа могут нарушить процессы, отвечающие за бактериальную очистку дыхательных путей, что в свою очередь может запустить воспалительное заболевания мозга.</w:t>
      </w:r>
    </w:p>
    <w:p w14:paraId="501C4F32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Патологии сердечно-сосудистой системы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- перикардиты, миокардиты. Осложнения гриппа способны оказать пагубное, токсичное воздействие на сердечно-сосудистую систему человеку. Последствием для организма может стать критическое падение артериального давления и сердечная недостаточность.</w:t>
      </w:r>
    </w:p>
    <w:p w14:paraId="69170B87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Заболевания нервной системы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- энцефалит, менингит, невриты, невралгия, кризы. Если ранее симптомы данных заболеваний протекали бессимптомно, то осложнение перенесенного гриппа способно разбудить дремлющие в организме процессы. Из-за поражения нервной системы вирусы способны добраться до стенок сосудов головного мозга.</w:t>
      </w:r>
    </w:p>
    <w:p w14:paraId="34221622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Воспалительные заболевания мышечной системы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- миозит, Синдром Рейе. Осложнением после гриппа могут стать воспалительные процессы в мышцах. Первые его симптомы и предпосылки – чувство ломоты во время гриппа. Последствием данного заболевания является нарушение работы почек, которое провоцирует отек в головном мозге.</w:t>
      </w:r>
    </w:p>
    <w:p w14:paraId="1AB7D2E5" w14:textId="77777777" w:rsidR="00B93D40" w:rsidRPr="00B93D40" w:rsidRDefault="00B93D40" w:rsidP="00B93D40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  <w:t> Профилактика осложнений гриппа</w:t>
      </w:r>
    </w:p>
    <w:p w14:paraId="19226C0B" w14:textId="77777777" w:rsidR="00B93D40" w:rsidRPr="00B93D40" w:rsidRDefault="00B93D40" w:rsidP="00B93D4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Чтобы предотвратить развитие той или иной патологий для организма после гриппа необходимо следовать следующим рекомендациям:</w:t>
      </w:r>
    </w:p>
    <w:p w14:paraId="58979519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Своевременно диагностировать и начать лечение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под контролем врача. Если вы самостоятельно затрудняетесь определить очаг воспаления, вы можете воспользоваться консультацией врача терапевта либо врача педиатра.</w:t>
      </w:r>
    </w:p>
    <w:p w14:paraId="4A3FB546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Не заниматься самолечением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. Одной из причин возникновения патологий и последствий после перенесенного гриппа является неправильно подобранное медикаментозное лечение. Только врач способен дать реальную оценку состояния вашего здоровья и назначить соответствующие лечение.</w:t>
      </w:r>
    </w:p>
    <w:p w14:paraId="091A2C6E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t>Диета и правильное питание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. Во время лечения необходимо придерживаться сбалансированной диеты, употреблять продукты богатые полезными веществами для организма и не блокирующими действия лекарственных препаратов.</w:t>
      </w:r>
    </w:p>
    <w:p w14:paraId="4C271DF3" w14:textId="77777777" w:rsidR="00B93D40" w:rsidRPr="00B93D40" w:rsidRDefault="00B93D40" w:rsidP="00B93D40">
      <w:pPr>
        <w:shd w:val="clear" w:color="auto" w:fill="FFFFFF"/>
        <w:spacing w:before="300"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24"/>
          <w:szCs w:val="24"/>
          <w:lang w:eastAsia="ru-RU"/>
        </w:rPr>
        <w:lastRenderedPageBreak/>
        <w:t>Соблюдение постельного режима.</w:t>
      </w: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 Немаловажным после подбора препаратов является процесс лечения и соблюдение постельного режима, при нарушении которого могут возникнуть </w:t>
      </w:r>
      <w:proofErr w:type="gramStart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воспалительные процессы</w:t>
      </w:r>
      <w:proofErr w:type="gramEnd"/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 xml:space="preserve"> приводящие к серьёзным последствиям.</w:t>
      </w:r>
    </w:p>
    <w:p w14:paraId="13B4D0A4" w14:textId="77777777" w:rsidR="00B93D40" w:rsidRPr="00B93D40" w:rsidRDefault="00B93D40" w:rsidP="00B93D40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</w:pPr>
      <w:r w:rsidRPr="00B93D40">
        <w:rPr>
          <w:rFonts w:ascii="Roboto" w:eastAsia="Times New Roman" w:hAnsi="Roboto" w:cs="Times New Roman"/>
          <w:b/>
          <w:bCs/>
          <w:color w:val="373737"/>
          <w:sz w:val="36"/>
          <w:szCs w:val="36"/>
          <w:lang w:eastAsia="ru-RU"/>
        </w:rPr>
        <w:t>Когда обращаться к врачу, признаки гриппа?</w:t>
      </w:r>
    </w:p>
    <w:p w14:paraId="1AB4E37F" w14:textId="77777777" w:rsidR="00B93D40" w:rsidRPr="00B93D40" w:rsidRDefault="00B93D40" w:rsidP="00B93D4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Ниже приведены симптомы, требующие незамедлительного обращения к специалисту с целью своевременной диагностики и начала лечения:</w:t>
      </w:r>
    </w:p>
    <w:p w14:paraId="2888304B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Повышенная температура;</w:t>
      </w:r>
    </w:p>
    <w:p w14:paraId="0BB166B8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Озноб, покалывания;</w:t>
      </w:r>
    </w:p>
    <w:p w14:paraId="2FBE6089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Мигрень, головные боли;</w:t>
      </w:r>
    </w:p>
    <w:p w14:paraId="358A2A62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Головокружение;</w:t>
      </w:r>
    </w:p>
    <w:p w14:paraId="1088B770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Болезненные ощущения в горле, першение;</w:t>
      </w:r>
    </w:p>
    <w:p w14:paraId="67F20240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Развитие кашля, позывы к кашлю;</w:t>
      </w:r>
    </w:p>
    <w:p w14:paraId="4A4D44CA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Общая слабость всего организма;</w:t>
      </w:r>
    </w:p>
    <w:p w14:paraId="1154D6AC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Мышечные боли, чувство ломоты;</w:t>
      </w:r>
    </w:p>
    <w:p w14:paraId="7EBC3D6D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Болезненные ощущения глаз, усталость глаз, слезоточивость, покраснение;</w:t>
      </w:r>
    </w:p>
    <w:p w14:paraId="168D809A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Насморк, отечное состояние носа;</w:t>
      </w:r>
    </w:p>
    <w:p w14:paraId="4D8B4D1D" w14:textId="77777777" w:rsidR="00B93D40" w:rsidRPr="00B93D40" w:rsidRDefault="00B93D40" w:rsidP="00B93D40">
      <w:pPr>
        <w:numPr>
          <w:ilvl w:val="0"/>
          <w:numId w:val="2"/>
        </w:numPr>
        <w:shd w:val="clear" w:color="auto" w:fill="FFFFFF"/>
        <w:spacing w:before="225" w:after="100" w:afterAutospacing="1" w:line="300" w:lineRule="atLeast"/>
        <w:ind w:left="735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  <w:r w:rsidRPr="00B93D40"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  <w:t> Нарушение работы желудочно-кишечного тракта.</w:t>
      </w:r>
    </w:p>
    <w:p w14:paraId="741A4213" w14:textId="77777777" w:rsidR="00B93D40" w:rsidRPr="00B93D40" w:rsidRDefault="00B93D40" w:rsidP="00B93D4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373737"/>
          <w:sz w:val="24"/>
          <w:szCs w:val="24"/>
          <w:lang w:eastAsia="ru-RU"/>
        </w:rPr>
      </w:pPr>
    </w:p>
    <w:sectPr w:rsidR="00B93D40" w:rsidRPr="00B9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25D9"/>
    <w:multiLevelType w:val="multilevel"/>
    <w:tmpl w:val="510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F4577"/>
    <w:multiLevelType w:val="multilevel"/>
    <w:tmpl w:val="4E9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B6"/>
    <w:rsid w:val="001617B6"/>
    <w:rsid w:val="00B93D40"/>
    <w:rsid w:val="00CA2105"/>
    <w:rsid w:val="00C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8ACB"/>
  <w15:chartTrackingRefBased/>
  <w15:docId w15:val="{5C2CE26C-B6D1-4C97-8FD9-5CB51793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2022-11-07T06:12:00Z</dcterms:created>
  <dcterms:modified xsi:type="dcterms:W3CDTF">2022-11-07T06:13:00Z</dcterms:modified>
</cp:coreProperties>
</file>